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>Рабочая ПРОГРАММа УЧЕБНОЙ ДИСЦИПЛИНЫ</w:t>
      </w:r>
    </w:p>
    <w:p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534FA6" w:rsidRPr="00534FA6">
        <w:t>54.02.07 Скульптура</w:t>
      </w:r>
    </w:p>
    <w:p w:rsidR="00745D5B" w:rsidRDefault="00745D5B" w:rsidP="00745D5B">
      <w:pPr>
        <w:jc w:val="center"/>
        <w:rPr>
          <w:sz w:val="32"/>
          <w:szCs w:val="32"/>
        </w:rPr>
      </w:pPr>
    </w:p>
    <w:p w:rsidR="00B34EE7" w:rsidRPr="00C01110" w:rsidRDefault="00B34EE7" w:rsidP="00745D5B">
      <w:pPr>
        <w:jc w:val="center"/>
        <w:rPr>
          <w:sz w:val="32"/>
          <w:szCs w:val="32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F60BC4" w:rsidRDefault="00F60BC4" w:rsidP="00745D5B">
      <w:pPr>
        <w:contextualSpacing/>
        <w:jc w:val="both"/>
        <w:rPr>
          <w:sz w:val="28"/>
          <w:szCs w:val="28"/>
        </w:rPr>
      </w:pPr>
    </w:p>
    <w:p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>ос. Электроизолятор</w:t>
      </w:r>
    </w:p>
    <w:p w:rsidR="00745D5B" w:rsidRPr="006C5313" w:rsidRDefault="009C6CFC" w:rsidP="00745D5B">
      <w:pPr>
        <w:contextualSpacing/>
        <w:jc w:val="center"/>
        <w:rPr>
          <w:sz w:val="28"/>
          <w:szCs w:val="28"/>
        </w:rPr>
      </w:pPr>
      <w:r w:rsidRPr="00A8216B">
        <w:rPr>
          <w:sz w:val="28"/>
          <w:szCs w:val="28"/>
        </w:rPr>
        <w:t>20</w:t>
      </w:r>
      <w:r w:rsidR="00145234" w:rsidRPr="00A8216B">
        <w:rPr>
          <w:sz w:val="28"/>
          <w:szCs w:val="28"/>
        </w:rPr>
        <w:t>2</w:t>
      </w:r>
      <w:r w:rsidR="00A8216B">
        <w:rPr>
          <w:sz w:val="28"/>
          <w:szCs w:val="28"/>
        </w:rPr>
        <w:t>3</w:t>
      </w:r>
      <w:r w:rsidR="00557B7D" w:rsidRPr="00A8216B">
        <w:rPr>
          <w:sz w:val="28"/>
          <w:szCs w:val="28"/>
        </w:rPr>
        <w:t xml:space="preserve"> г.</w:t>
      </w:r>
    </w:p>
    <w:p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7"/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2046AB" w:rsidRPr="008A2F75" w:rsidRDefault="002046AB" w:rsidP="00204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8A2F75">
        <w:rPr>
          <w:bCs/>
        </w:rPr>
        <w:lastRenderedPageBreak/>
        <w:t>Разработана в соответствии с ФГОС СОО,</w:t>
      </w:r>
      <w:r w:rsidRPr="008A2F75">
        <w:rPr>
          <w:color w:val="000000"/>
        </w:rPr>
        <w:t xml:space="preserve"> утвержденным приказом министерства образования и науки российской федерации от 17 мая 2012 г. № 413 </w:t>
      </w:r>
      <w:r w:rsidRPr="008A2F75">
        <w:rPr>
          <w:bCs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8A2F75"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8A2F75">
        <w:rPr>
          <w:bCs/>
        </w:rPr>
        <w:t xml:space="preserve">утв. Министерством просвещения РФ 01 марта 2023 г.), ФГОС СПО специальности </w:t>
      </w:r>
      <w:r w:rsidRPr="00534FA6">
        <w:t>54.02.07 Скульптура</w:t>
      </w:r>
      <w:r w:rsidRPr="008A2F75">
        <w:rPr>
          <w:rFonts w:eastAsia="OAORW+F1"/>
          <w:color w:val="000000"/>
        </w:rPr>
        <w:t xml:space="preserve"> </w:t>
      </w:r>
      <w:r w:rsidRPr="008A2F75">
        <w:rPr>
          <w:rFonts w:eastAsia="OAORW+F1"/>
          <w:color w:val="000000"/>
        </w:rPr>
        <w:t>и при</w:t>
      </w:r>
      <w:r w:rsidRPr="008A2F75">
        <w:rPr>
          <w:rFonts w:eastAsia="OAORW+F1"/>
          <w:color w:val="000000"/>
          <w:spacing w:val="2"/>
        </w:rPr>
        <w:t>м</w:t>
      </w:r>
      <w:r w:rsidRPr="008A2F75">
        <w:rPr>
          <w:rFonts w:eastAsia="OAORW+F1"/>
          <w:color w:val="000000"/>
        </w:rPr>
        <w:t>ерной програм</w:t>
      </w:r>
      <w:r w:rsidRPr="008A2F75">
        <w:rPr>
          <w:rFonts w:eastAsia="OAORW+F1"/>
          <w:color w:val="000000"/>
          <w:spacing w:val="-2"/>
        </w:rPr>
        <w:t>м</w:t>
      </w:r>
      <w:r w:rsidRPr="008A2F75">
        <w:rPr>
          <w:rFonts w:eastAsia="OAORW+F1"/>
          <w:color w:val="000000"/>
        </w:rPr>
        <w:t>ы общеобразов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</w:rPr>
        <w:t>ь</w:t>
      </w:r>
      <w:r w:rsidRPr="008A2F75">
        <w:rPr>
          <w:rFonts w:eastAsia="OAORW+F1"/>
          <w:color w:val="000000"/>
          <w:spacing w:val="2"/>
        </w:rPr>
        <w:t>н</w:t>
      </w:r>
      <w:r w:rsidRPr="008A2F75">
        <w:rPr>
          <w:rFonts w:eastAsia="OAORW+F1"/>
          <w:color w:val="000000"/>
        </w:rPr>
        <w:t xml:space="preserve">ой </w:t>
      </w:r>
      <w:r w:rsidRPr="008A2F75">
        <w:rPr>
          <w:rFonts w:eastAsia="OAORW+F1"/>
          <w:color w:val="000000"/>
          <w:spacing w:val="-1"/>
        </w:rPr>
        <w:t>д</w:t>
      </w:r>
      <w:r w:rsidRPr="008A2F75">
        <w:rPr>
          <w:rFonts w:eastAsia="OAORW+F1"/>
          <w:color w:val="000000"/>
        </w:rPr>
        <w:t>исцип</w:t>
      </w:r>
      <w:r w:rsidRPr="008A2F75">
        <w:rPr>
          <w:rFonts w:eastAsia="OAORW+F1"/>
          <w:color w:val="000000"/>
          <w:spacing w:val="2"/>
        </w:rPr>
        <w:t>л</w:t>
      </w:r>
      <w:r w:rsidRPr="008A2F75">
        <w:rPr>
          <w:rFonts w:eastAsia="OAORW+F1"/>
          <w:color w:val="000000"/>
        </w:rPr>
        <w:t xml:space="preserve">ины   </w:t>
      </w:r>
      <w:r w:rsidRPr="008A2F75">
        <w:rPr>
          <w:rFonts w:eastAsia="OAORW+F1"/>
          <w:color w:val="000000"/>
          <w:spacing w:val="-40"/>
        </w:rPr>
        <w:t xml:space="preserve"> </w:t>
      </w:r>
      <w:r w:rsidRPr="008A2F75">
        <w:rPr>
          <w:rFonts w:eastAsia="OAORW+F1"/>
          <w:color w:val="000000"/>
        </w:rPr>
        <w:t>для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1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5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овательн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6"/>
        </w:rPr>
        <w:t xml:space="preserve"> </w:t>
      </w:r>
      <w:r w:rsidRPr="008A2F75">
        <w:rPr>
          <w:rFonts w:eastAsia="OAORW+F1"/>
          <w:color w:val="000000"/>
        </w:rPr>
        <w:t>орга</w:t>
      </w:r>
      <w:r w:rsidRPr="008A2F75">
        <w:rPr>
          <w:rFonts w:eastAsia="OAORW+F1"/>
          <w:color w:val="000000"/>
          <w:spacing w:val="-3"/>
        </w:rPr>
        <w:t>н</w:t>
      </w:r>
      <w:r w:rsidRPr="008A2F75">
        <w:rPr>
          <w:rFonts w:eastAsia="OAORW+F1"/>
          <w:color w:val="000000"/>
          <w:spacing w:val="-1"/>
        </w:rPr>
        <w:t>и</w:t>
      </w:r>
      <w:r w:rsidRPr="008A2F75">
        <w:rPr>
          <w:rFonts w:eastAsia="OAORW+F1"/>
          <w:color w:val="000000"/>
        </w:rPr>
        <w:t>з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 xml:space="preserve">ций,     </w:t>
      </w:r>
      <w:r w:rsidRPr="008A2F75">
        <w:rPr>
          <w:rFonts w:eastAsia="OAORW+F1"/>
          <w:color w:val="000000"/>
          <w:spacing w:val="-32"/>
        </w:rPr>
        <w:t xml:space="preserve"> </w:t>
      </w:r>
      <w:r w:rsidRPr="008A2F75">
        <w:rPr>
          <w:rFonts w:eastAsia="OAORW+F1"/>
          <w:color w:val="000000"/>
        </w:rPr>
        <w:t>ре</w:t>
      </w:r>
      <w:r w:rsidRPr="008A2F75">
        <w:rPr>
          <w:rFonts w:eastAsia="OAORW+F1"/>
          <w:color w:val="000000"/>
          <w:spacing w:val="-1"/>
        </w:rPr>
        <w:t>к</w:t>
      </w:r>
      <w:r w:rsidRPr="008A2F75">
        <w:rPr>
          <w:rFonts w:eastAsia="OAORW+F1"/>
          <w:color w:val="000000"/>
        </w:rPr>
        <w:t>омендованн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й</w:t>
      </w:r>
      <w:r w:rsidRPr="008A2F75">
        <w:rPr>
          <w:rFonts w:eastAsia="OAORW+F1"/>
          <w:color w:val="000000"/>
          <w:spacing w:val="163"/>
        </w:rPr>
        <w:t xml:space="preserve"> </w:t>
      </w:r>
      <w:r w:rsidRPr="008A2F75">
        <w:rPr>
          <w:rFonts w:eastAsia="OAORW+F1"/>
          <w:color w:val="000000"/>
        </w:rPr>
        <w:t>Фе</w:t>
      </w:r>
      <w:r w:rsidRPr="008A2F75">
        <w:rPr>
          <w:rFonts w:eastAsia="OAORW+F1"/>
          <w:color w:val="000000"/>
          <w:spacing w:val="1"/>
        </w:rPr>
        <w:t>д</w:t>
      </w:r>
      <w:r w:rsidRPr="008A2F75">
        <w:rPr>
          <w:rFonts w:eastAsia="OAORW+F1"/>
          <w:color w:val="000000"/>
        </w:rPr>
        <w:t>е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альн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 го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  <w:spacing w:val="-4"/>
        </w:rPr>
        <w:t>у</w:t>
      </w:r>
      <w:r w:rsidRPr="008A2F75">
        <w:rPr>
          <w:rFonts w:eastAsia="OAORW+F1"/>
          <w:color w:val="000000"/>
          <w:spacing w:val="2"/>
        </w:rPr>
        <w:t>д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рс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венн</w:t>
      </w:r>
      <w:r w:rsidRPr="008A2F75">
        <w:rPr>
          <w:rFonts w:eastAsia="OAORW+F1"/>
          <w:color w:val="000000"/>
          <w:spacing w:val="2"/>
        </w:rPr>
        <w:t>ы</w:t>
      </w:r>
      <w:r>
        <w:rPr>
          <w:rFonts w:eastAsia="OAORW+F1"/>
          <w:color w:val="000000"/>
        </w:rPr>
        <w:t>м</w:t>
      </w:r>
      <w:r>
        <w:rPr>
          <w:rFonts w:eastAsia="OAORW+F1"/>
          <w:color w:val="000000"/>
        </w:rPr>
        <w:t> </w:t>
      </w:r>
      <w:bookmarkStart w:id="0" w:name="_GoBack"/>
      <w:bookmarkEnd w:id="0"/>
      <w:r w:rsidRPr="008A2F75">
        <w:rPr>
          <w:rFonts w:eastAsia="OAORW+F1"/>
          <w:color w:val="000000"/>
          <w:spacing w:val="2"/>
        </w:rPr>
        <w:t>б</w:t>
      </w:r>
      <w:r w:rsidRPr="008A2F75">
        <w:rPr>
          <w:rFonts w:eastAsia="OAORW+F1"/>
          <w:color w:val="000000"/>
        </w:rPr>
        <w:t>ю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  <w:spacing w:val="1"/>
        </w:rPr>
        <w:t>ж</w:t>
      </w:r>
      <w:r w:rsidRPr="008A2F75">
        <w:rPr>
          <w:rFonts w:eastAsia="OAORW+F1"/>
          <w:color w:val="000000"/>
          <w:spacing w:val="-3"/>
        </w:rPr>
        <w:t>е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ым образ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в</w:t>
      </w:r>
      <w:r w:rsidRPr="008A2F75">
        <w:rPr>
          <w:rFonts w:eastAsia="OAORW+F1"/>
          <w:color w:val="000000"/>
          <w:spacing w:val="-2"/>
        </w:rPr>
        <w:t>а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1"/>
        </w:rPr>
        <w:t>е</w:t>
      </w:r>
      <w:r w:rsidRPr="008A2F75">
        <w:rPr>
          <w:rFonts w:eastAsia="OAORW+F1"/>
          <w:color w:val="000000"/>
        </w:rPr>
        <w:t>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 </w:t>
      </w:r>
      <w:r w:rsidRPr="008A2F75">
        <w:rPr>
          <w:rFonts w:eastAsia="OAORW+F1"/>
          <w:color w:val="000000"/>
          <w:spacing w:val="-5"/>
        </w:rPr>
        <w:t>у</w:t>
      </w:r>
      <w:r w:rsidRPr="008A2F75">
        <w:rPr>
          <w:rFonts w:eastAsia="OAORW+F1"/>
          <w:color w:val="000000"/>
        </w:rPr>
        <w:t>чреж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</w:rPr>
        <w:t>ением доп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лн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  <w:spacing w:val="-2"/>
        </w:rPr>
        <w:t>ь</w:t>
      </w:r>
      <w:r w:rsidRPr="008A2F75">
        <w:rPr>
          <w:rFonts w:eastAsia="OAORW+F1"/>
          <w:color w:val="000000"/>
        </w:rPr>
        <w:t>н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го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ования</w:t>
      </w:r>
      <w:r w:rsidRPr="008A2F75">
        <w:rPr>
          <w:rFonts w:eastAsia="OAORW+F1"/>
          <w:color w:val="000000"/>
          <w:spacing w:val="88"/>
        </w:rPr>
        <w:t xml:space="preserve"> </w:t>
      </w:r>
      <w:r w:rsidRPr="008A2F75">
        <w:rPr>
          <w:rFonts w:eastAsia="OAORW+F1"/>
          <w:color w:val="000000"/>
          <w:spacing w:val="-6"/>
        </w:rPr>
        <w:t>«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5"/>
        </w:rPr>
        <w:t>т</w:t>
      </w:r>
      <w:r w:rsidRPr="008A2F75">
        <w:rPr>
          <w:rFonts w:eastAsia="OAORW+F1"/>
          <w:color w:val="000000"/>
          <w:spacing w:val="-6"/>
        </w:rPr>
        <w:t>у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85"/>
        </w:rPr>
        <w:t xml:space="preserve"> </w:t>
      </w:r>
      <w:r w:rsidRPr="008A2F75">
        <w:rPr>
          <w:rFonts w:eastAsia="OAORW+F1"/>
          <w:color w:val="000000"/>
        </w:rPr>
        <w:t>развит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я</w:t>
      </w:r>
      <w:r w:rsidRPr="008A2F75">
        <w:rPr>
          <w:rFonts w:eastAsia="OAORW+F1"/>
          <w:color w:val="000000"/>
          <w:spacing w:val="82"/>
        </w:rPr>
        <w:t xml:space="preserve"> </w:t>
      </w:r>
      <w:r w:rsidRPr="008A2F75">
        <w:rPr>
          <w:rFonts w:eastAsia="OAORW+F1"/>
          <w:color w:val="000000"/>
        </w:rPr>
        <w:t>профе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</w:rPr>
        <w:t>сиональн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образова</w:t>
      </w:r>
      <w:r w:rsidRPr="008A2F75">
        <w:rPr>
          <w:rFonts w:eastAsia="OAORW+F1"/>
          <w:color w:val="000000"/>
          <w:spacing w:val="-1"/>
        </w:rPr>
        <w:t>н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2"/>
        </w:rPr>
        <w:t>я</w:t>
      </w:r>
      <w:r w:rsidRPr="008A2F75">
        <w:rPr>
          <w:rFonts w:eastAsia="OAORW+F1"/>
          <w:color w:val="000000"/>
        </w:rPr>
        <w:t>» (П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от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кол № 14 от 30 ноября 2022 г.)</w:t>
      </w:r>
    </w:p>
    <w:p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:rsidR="00B34EE7" w:rsidRDefault="00B34EE7" w:rsidP="00B34EE7">
      <w:pPr>
        <w:widowControl w:val="0"/>
        <w:tabs>
          <w:tab w:val="left" w:pos="0"/>
        </w:tabs>
      </w:pPr>
    </w:p>
    <w:p w:rsidR="00B34EE7" w:rsidRDefault="00B34EE7" w:rsidP="00B34EE7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B34EE7" w:rsidRDefault="00B34EE7" w:rsidP="00B34EE7">
      <w:pPr>
        <w:pStyle w:val="af8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 от «____» _____________ 20___г</w:t>
      </w:r>
    </w:p>
    <w:p w:rsidR="00B34EE7" w:rsidRDefault="00B34EE7" w:rsidP="00B34EE7">
      <w:pPr>
        <w:spacing w:line="276" w:lineRule="auto"/>
      </w:pPr>
      <w:r>
        <w:t>Председатель цикловой комиссии ________________</w:t>
      </w: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:rsidTr="006B1E20">
        <w:trPr>
          <w:trHeight w:val="19"/>
        </w:trPr>
        <w:tc>
          <w:tcPr>
            <w:tcW w:w="8648" w:type="dxa"/>
          </w:tcPr>
          <w:p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:rsidR="00CB36AB" w:rsidRPr="00B568D4" w:rsidRDefault="00CB36AB" w:rsidP="006B1E20">
            <w:pPr>
              <w:suppressAutoHyphens/>
              <w:ind w:firstLine="709"/>
            </w:pPr>
          </w:p>
          <w:p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учебной дисциплины 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CB36AB" w:rsidRPr="00B568D4" w:rsidRDefault="00CB36AB" w:rsidP="006B1E20"/>
        </w:tc>
        <w:tc>
          <w:tcPr>
            <w:tcW w:w="508" w:type="dxa"/>
          </w:tcPr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:rsidR="00CB36AB" w:rsidRPr="00B568D4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</w:tc>
      </w:tr>
    </w:tbl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745D5B" w:rsidRPr="00451368">
        <w:rPr>
          <w:b/>
          <w:caps/>
        </w:rPr>
        <w:t xml:space="preserve"> ПРОГРАММЫ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учебной дисциплины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534FA6" w:rsidRPr="00534FA6">
        <w:t>54.02.07 Скульптура</w:t>
      </w:r>
    </w:p>
    <w:p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1.2. Место дисциплины в структуре основной профессиональной образовательной программы: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Дисциплина относится к базовым дисциплинам общеобразовательной подготовки.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>1.3. Цели и задачи дисциплины – требования к результатам освоения дисциплины: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r w:rsidR="00745D5B" w:rsidRPr="00451368"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8)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>1.3.1Планируемые результаты освоения общеобразовательной дисциплины в соответствии с ФГОС СПО и на основе ФГОС СОО</w:t>
      </w:r>
    </w:p>
    <w:p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>Особое значение дисциплина имеет при формировании и развитии ОК</w:t>
      </w: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1" w:name="bookmark3"/>
            <w:bookmarkStart w:id="2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1"/>
            <w:bookmarkEnd w:id="2"/>
          </w:p>
        </w:tc>
      </w:tr>
      <w:tr w:rsidR="005E7F9A" w:rsidRPr="00A8216B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  <w:hyperlink w:anchor="bookmark3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t>1</w:t>
              </w:r>
            </w:hyperlink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  <w:hyperlink w:anchor="bookmark4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footnoteReference w:id="1"/>
              </w:r>
            </w:hyperlink>
          </w:p>
        </w:tc>
      </w:tr>
      <w:tr w:rsidR="005E7F9A" w:rsidRPr="00A8216B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spacing w:before="200"/>
              <w:ind w:right="182"/>
              <w:jc w:val="both"/>
              <w:rPr>
                <w:sz w:val="20"/>
              </w:rPr>
            </w:pP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01. </w:t>
            </w:r>
            <w:r w:rsidR="006A20D9" w:rsidRPr="006A20D9">
              <w:rPr>
                <w:sz w:val="20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</w:p>
        </w:tc>
      </w:tr>
    </w:tbl>
    <w:p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vertAlign w:val="superscript"/>
          <w:lang w:bidi="ru-RU"/>
        </w:rPr>
        <w:t>1</w:t>
      </w:r>
      <w:r w:rsidRPr="00A8216B">
        <w:rPr>
          <w:rFonts w:eastAsia="Arial"/>
          <w:color w:val="000000"/>
          <w:sz w:val="18"/>
          <w:szCs w:val="18"/>
          <w:lang w:bidi="ru-RU"/>
        </w:rPr>
        <w:t xml:space="preserve"> Указываются личностные и метапредметные результаты из ФГОС СОО (в последней редакции от 12.08.2022) в отглагольной форме, формируемые общеобразовательной дисциплиной</w:t>
      </w: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5E7F9A" w:rsidRPr="00A8216B" w:rsidRDefault="005E7F9A" w:rsidP="006A20D9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5E7F9A" w:rsidRPr="006A20D9" w:rsidRDefault="005E7F9A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6A20D9"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6A20D9"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:rsidR="005E7F9A" w:rsidRPr="00A8216B" w:rsidRDefault="006A20D9" w:rsidP="006A20D9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способность их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spacing w:before="200"/>
              <w:jc w:val="both"/>
              <w:rPr>
                <w:sz w:val="20"/>
              </w:rPr>
            </w:pP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 xml:space="preserve">ОК 02. </w:t>
            </w:r>
            <w:r w:rsidR="006A20D9" w:rsidRPr="006A20D9">
              <w:rPr>
                <w:sz w:val="20"/>
                <w:szCs w:val="22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6A20D9" w:rsidP="006A20D9">
            <w:pPr>
              <w:widowControl w:val="0"/>
              <w:tabs>
                <w:tab w:val="left" w:pos="744"/>
                <w:tab w:val="left" w:pos="749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6A20D9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6A20D9" w:rsidP="006A20D9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6A20D9" w:rsidP="006A20D9">
            <w:pPr>
              <w:widowControl w:val="0"/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6A20D9" w:rsidP="006A20D9">
            <w:pPr>
              <w:widowControl w:val="0"/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24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spacing w:before="200"/>
              <w:jc w:val="both"/>
              <w:rPr>
                <w:sz w:val="20"/>
              </w:rPr>
            </w:pP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03. </w:t>
            </w:r>
            <w:r w:rsidR="006A20D9" w:rsidRPr="006A20D9">
              <w:rPr>
                <w:sz w:val="20"/>
                <w:szCs w:val="22"/>
              </w:rPr>
              <w:t>Решать проблемы, оценивать риски и принимать решения в нестандартных ситуациях.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 - сформированность нравственного сознания, этического поведения;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эмоциональный интеллект, предполагающий сформированность: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widowControl w:val="0"/>
              <w:spacing w:line="312" w:lineRule="auto"/>
              <w:rPr>
                <w:sz w:val="20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6A20D9" w:rsidRPr="006A20D9">
              <w:rPr>
                <w:sz w:val="20"/>
                <w:szCs w:val="22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6A20D9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spacing w:before="200"/>
              <w:jc w:val="both"/>
              <w:rPr>
                <w:sz w:val="20"/>
              </w:rPr>
            </w:pP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05. </w:t>
            </w:r>
            <w:r w:rsidR="006A20D9" w:rsidRPr="006A20D9">
              <w:rPr>
                <w:sz w:val="20"/>
                <w:szCs w:val="22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6A20D9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A8216B" w:rsidRDefault="006A20D9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6A20D9">
              <w:rPr>
                <w:sz w:val="20"/>
                <w:szCs w:val="22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5E7F9A" w:rsidRPr="00A8216B" w:rsidRDefault="005E7F9A" w:rsidP="006A20D9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5E7F9A" w:rsidRPr="00A8216B" w:rsidRDefault="005E7F9A" w:rsidP="006A20D9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межпредметные понятия и универсальные 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познавательные,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коммуникативные);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E7F9A" w:rsidRPr="00A8216B" w:rsidRDefault="006A20D9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овладение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навыками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spacing w:before="200"/>
              <w:jc w:val="both"/>
              <w:rPr>
                <w:sz w:val="20"/>
              </w:rPr>
            </w:pP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07. </w:t>
            </w:r>
            <w:r w:rsidR="006A20D9" w:rsidRPr="006A20D9">
              <w:rPr>
                <w:sz w:val="20"/>
                <w:szCs w:val="22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 w:rsidR="006A20D9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явлениями;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5E7F9A" w:rsidRPr="00A8216B" w:rsidTr="006A20D9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6A20D9" w:rsidRDefault="005E7F9A" w:rsidP="006A20D9">
            <w:pPr>
              <w:widowControl w:val="0"/>
              <w:spacing w:line="307" w:lineRule="auto"/>
              <w:rPr>
                <w:sz w:val="20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6A20D9" w:rsidRPr="006A20D9">
              <w:rPr>
                <w:sz w:val="20"/>
                <w:szCs w:val="22"/>
              </w:rPr>
              <w:t>Ориентироваться в условиях частой смены технологий в профессиональной деятельности.</w:t>
            </w:r>
          </w:p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6A20D9" w:rsidRDefault="005E7F9A" w:rsidP="006A20D9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="006A20D9"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мировоззрения,</w:t>
            </w:r>
            <w:r w:rsidR="006A20D9"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6A20D9"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венной практики, основанного на диалоге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 w:rsid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6A20D9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6A20D9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6A20D9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:rsidR="005E7F9A" w:rsidRPr="00A8216B" w:rsidRDefault="005E7F9A" w:rsidP="006A20D9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42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:rsidR="005E7F9A" w:rsidRPr="00A8216B" w:rsidRDefault="005E7F9A" w:rsidP="006A20D9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E7F9A" w:rsidRPr="00A8216B" w:rsidRDefault="005E7F9A" w:rsidP="006A20D9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3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3"/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lastRenderedPageBreak/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сформированность гражданской позиции; участие в волонтерском движении;  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фактов проявления идеологии терроризма и экстремизма среди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социальных конфликтов среди обучающихся, основанных на межнациональной, межрелигиозной почве;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</w:t>
      </w:r>
      <w:r w:rsidR="006B1E20" w:rsidRPr="006B1E20">
        <w:lastRenderedPageBreak/>
        <w:t>действительности;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:rsidR="006B1E20" w:rsidRPr="006B1E20" w:rsidRDefault="006B1E20" w:rsidP="00C217CC">
      <w:pPr>
        <w:ind w:firstLine="142"/>
        <w:jc w:val="both"/>
      </w:pPr>
      <w:r w:rsidRPr="006B1E20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Pr="006B1E20">
        <w:t xml:space="preserve"> 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:rsidR="006B1E20" w:rsidRPr="006B1E20" w:rsidRDefault="006B1E20" w:rsidP="006B1E20">
      <w:pPr>
        <w:ind w:firstLine="709"/>
        <w:jc w:val="both"/>
      </w:pPr>
    </w:p>
    <w:p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8216B">
        <w:rPr>
          <w:b/>
        </w:rPr>
        <w:t>1.7. Количество часов на освоение программы дисциплины: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максимальной учебной нагрузки обучающегося </w:t>
      </w:r>
      <w:r w:rsidR="00A47C98">
        <w:t>60</w:t>
      </w:r>
      <w:r w:rsidRPr="006B1E20">
        <w:t xml:space="preserve"> часов, в том числе: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обязательной аудиторной учебной нагрузки обучающегося </w:t>
      </w:r>
      <w:r w:rsidR="00A47C98">
        <w:t>40</w:t>
      </w:r>
      <w:r w:rsidRPr="006B1E20">
        <w:t xml:space="preserve"> часа;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самостоятельной работы обучающегося </w:t>
      </w:r>
      <w:r w:rsidR="00A47C98">
        <w:t>20</w:t>
      </w:r>
      <w:r w:rsidRPr="006B1E20">
        <w:t xml:space="preserve"> часов.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>2. СТРУКТУРА И СОДЕРЖАНИЕ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8216B">
        <w:rPr>
          <w:b/>
        </w:rPr>
        <w:t>2.1. Объем учебной дисциплины и виды учебной работы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:rsidTr="006B1E20">
        <w:trPr>
          <w:trHeight w:val="460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:rsidTr="006B1E20">
        <w:trPr>
          <w:trHeight w:val="285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60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7F72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40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  <w:rPr>
                <w:b/>
              </w:rPr>
            </w:pPr>
            <w:r w:rsidRPr="0045136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745D5B" w:rsidRPr="00451368" w:rsidTr="006B1E20">
        <w:tc>
          <w:tcPr>
            <w:tcW w:w="9704" w:type="dxa"/>
            <w:gridSpan w:val="2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Default="00745D5B" w:rsidP="00745D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5E7F9A" w:rsidRDefault="005E7F9A" w:rsidP="005E7F9A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624CBB" w:rsidRDefault="005E7F9A" w:rsidP="005E7F9A">
            <w:pPr>
              <w:widowControl w:val="0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32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75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6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1: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22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7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2: «Оценка ресурсообеспеченности отдельных стран (регионов) мира (по выбору)» №3: «Выявление и обозначение регионов с неблагоприятной экологической ситуацией»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10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1.3. География населения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1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Современная демографическая ситуация.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Занятость населения. Размещение населения.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4" w:name="bookmark9"/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4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6A20D9" w:rsidRPr="007C51DE" w:rsidTr="005E7F9A">
        <w:trPr>
          <w:trHeight w:hRule="exact" w:val="250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6A20D9" w:rsidRPr="007C51DE" w:rsidRDefault="006A20D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6A20D9" w:rsidRPr="007C51DE" w:rsidRDefault="006A20D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6A20D9" w:rsidRPr="007C51DE" w:rsidRDefault="006A20D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6A20D9" w:rsidRPr="007C51DE" w:rsidRDefault="006A20D9" w:rsidP="005E7F9A">
            <w:pPr>
              <w:widowControl w:val="0"/>
              <w:spacing w:after="36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6A20D9" w:rsidRPr="007C51DE" w:rsidRDefault="006A20D9" w:rsidP="00E4370B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6A20D9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A20D9" w:rsidRPr="007C51DE" w:rsidRDefault="006A20D9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6A20D9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5: 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6A20D9" w:rsidRPr="007C51DE" w:rsidTr="006A20D9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B7500D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№6. «Определение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хозяйственной специализации стран и регионов мира».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6A20D9" w:rsidRPr="007C51DE" w:rsidTr="006A20D9">
        <w:trPr>
          <w:trHeight w:val="47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№7. «Составление            экономико-географической                  характеристики профильной отрас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ли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6A20D9" w:rsidRPr="007C51DE" w:rsidTr="006A20D9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№8. Размещение профильной отрасли мирового хозяйства на карте мира.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6A20D9" w:rsidRPr="007C51DE" w:rsidTr="006A20D9">
        <w:trPr>
          <w:trHeight w:hRule="exact" w:val="97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№9. «Определение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 обозначение стран-экспортеров 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основных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видов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ромышленной и сельскохозяйственной продукции,      видов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сырья,   районов международного туризма и отдыха»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6A20D9" w:rsidRPr="007C51DE" w:rsidTr="006A20D9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20D9" w:rsidRPr="007C51DE" w:rsidRDefault="006A20D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0D9" w:rsidRPr="007C51DE" w:rsidRDefault="006A20D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1479" w:line="1" w:lineRule="exact"/>
        <w:rPr>
          <w:rFonts w:eastAsia="Courier New"/>
          <w:color w:val="000000"/>
          <w:lang w:bidi="ru-RU"/>
        </w:rPr>
      </w:pPr>
    </w:p>
    <w:p w:rsidR="005E7F9A" w:rsidRPr="007C51DE" w:rsidRDefault="005E7F9A" w:rsidP="005E7F9A">
      <w:pPr>
        <w:widowControl w:val="0"/>
        <w:spacing w:line="266" w:lineRule="auto"/>
        <w:ind w:left="-280"/>
        <w:rPr>
          <w:rFonts w:eastAsia="Tahoma"/>
          <w:color w:val="000000"/>
          <w:sz w:val="18"/>
          <w:szCs w:val="18"/>
          <w:lang w:bidi="ru-RU"/>
        </w:rPr>
      </w:pPr>
    </w:p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51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потенциала. Особенности населения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188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125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11: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 и особенности населения Африки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45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28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Территориальная структура хозяйства. Интеграционные группировки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№12: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2.5.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19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2.6.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157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ind w:firstLine="5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3.1.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Классификация глобальных проблем. Глобальные прогнозы,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Глобальные проблемы человечества. Глобальные процессы.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624CBB" w:rsidRDefault="005E7F9A" w:rsidP="005E7F9A">
            <w:pPr>
              <w:widowControl w:val="0"/>
              <w:ind w:firstLine="500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7C51DE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60 часов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299" w:line="1" w:lineRule="exact"/>
        <w:rPr>
          <w:rFonts w:eastAsia="Courier New"/>
          <w:color w:val="000000"/>
          <w:lang w:bidi="ru-RU"/>
        </w:rPr>
      </w:pPr>
    </w:p>
    <w:p w:rsidR="005E7F9A" w:rsidRDefault="005E7F9A" w:rsidP="005E7F9A"/>
    <w:p w:rsidR="005E7F9A" w:rsidRDefault="005E7F9A" w:rsidP="005E7F9A"/>
    <w:p w:rsidR="005E7F9A" w:rsidRDefault="005E7F9A" w:rsidP="005E7F9A"/>
    <w:p w:rsidR="005E7F9A" w:rsidRPr="005E7F9A" w:rsidRDefault="005E7F9A" w:rsidP="005E7F9A"/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:rsidR="005C250B" w:rsidRPr="00E76C07" w:rsidRDefault="005C250B" w:rsidP="005C250B">
      <w:pPr>
        <w:jc w:val="both"/>
      </w:pPr>
      <w:r w:rsidRPr="00E76C07">
        <w:t>Северная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(политич.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:rsidR="005C250B" w:rsidRDefault="005C250B" w:rsidP="005C250B">
      <w:pPr>
        <w:jc w:val="both"/>
      </w:pPr>
      <w:r w:rsidRPr="00E76C07">
        <w:t>Европа (физическая карта)  – 1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A5703" w:rsidRPr="008E2ECE" w:rsidRDefault="00FA5703" w:rsidP="008E2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E2ECE">
        <w:rPr>
          <w:b/>
          <w:bCs/>
        </w:rPr>
        <w:t>Основные источники:</w:t>
      </w:r>
    </w:p>
    <w:p w:rsidR="00A47C98" w:rsidRPr="00A47C98" w:rsidRDefault="00A47C98" w:rsidP="00A47C98">
      <w:pPr>
        <w:ind w:firstLine="709"/>
        <w:jc w:val="both"/>
      </w:pPr>
      <w:r w:rsidRPr="00A47C98">
        <w:t xml:space="preserve">1. Ростом, Г. Р. География : учебное пособие для СПО / Г. Р. Ростом. — 2-е изд. — Липецк, Саратов : Липецкий государственный технический университет, Профобразование, 2020. — 233 c. — ISBN 978-5-88247-962-5, 978-5-4488-0747-3. — Текст : электронный // Цифровой образовательный ресурс IPR SMART : [сайт]. — URL: </w:t>
      </w:r>
      <w:hyperlink r:id="rId10" w:history="1">
        <w:r w:rsidRPr="00A47C98">
          <w:rPr>
            <w:rStyle w:val="afb"/>
          </w:rPr>
          <w:t>https://www.iprbookshop.ru/92825.html</w:t>
        </w:r>
      </w:hyperlink>
    </w:p>
    <w:p w:rsidR="008E2ECE" w:rsidRPr="00A47C98" w:rsidRDefault="008E2ECE" w:rsidP="00A47C98">
      <w:pPr>
        <w:ind w:firstLine="709"/>
        <w:jc w:val="both"/>
      </w:pPr>
      <w:r w:rsidRPr="00A47C98">
        <w:t>2.</w:t>
      </w:r>
      <w:r w:rsidR="00A47C98" w:rsidRPr="00A47C98">
        <w:t xml:space="preserve"> Лобжанидзе, А. А. География : учебник для СПО / А. А. Лобжанидзе. — Саратов : Профобразование, 2020. — 213 c. — ISBN 978-5-4488-0571-4. — Текст : электронный // Цифровой образовательный ресурс IPR SMART : [сайт]. — URL: </w:t>
      </w:r>
      <w:hyperlink r:id="rId11" w:history="1">
        <w:r w:rsidR="00A47C98" w:rsidRPr="00A47C98">
          <w:rPr>
            <w:rStyle w:val="afb"/>
          </w:rPr>
          <w:t>https://www.iprbookshop.ru/93536.html</w:t>
        </w:r>
      </w:hyperlink>
    </w:p>
    <w:p w:rsidR="00A47C98" w:rsidRPr="008E2ECE" w:rsidRDefault="00A47C98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3"/>
          <w:szCs w:val="23"/>
          <w:shd w:val="clear" w:color="auto" w:fill="F8F9FA"/>
        </w:rPr>
      </w:pPr>
    </w:p>
    <w:p w:rsidR="00FA5703" w:rsidRPr="008E2ECE" w:rsidRDefault="008E2ECE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2ECE">
        <w:rPr>
          <w:rFonts w:ascii="Times New Roman" w:hAnsi="Times New Roman"/>
          <w:color w:val="212529"/>
          <w:sz w:val="23"/>
          <w:szCs w:val="23"/>
          <w:shd w:val="clear" w:color="auto" w:fill="F8F9FA"/>
        </w:rPr>
        <w:t> </w:t>
      </w:r>
      <w:r w:rsidRPr="008E2E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A5703" w:rsidRPr="008E2ECE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A47C98" w:rsidRPr="00A47C98" w:rsidRDefault="008E2ECE" w:rsidP="00A47C98">
      <w:pPr>
        <w:ind w:firstLine="709"/>
      </w:pPr>
      <w:r w:rsidRPr="00A47C98">
        <w:t>1.</w:t>
      </w:r>
      <w:r w:rsidR="00A47C98" w:rsidRPr="00A47C98">
        <w:t xml:space="preserve"> Коломынцева, Е. Н. Физическая география : учебное пособие / Е. Н. Коломынцева. — 2-е изд. — Саратов : Ай Пи Эр Медиа, 2019. — 146 c. — ISBN 978-5-4486-0459-1. — Текст : электронный // Цифровой образовательный ресурс IPR SMART : [сайт]. — URL: </w:t>
      </w:r>
      <w:hyperlink r:id="rId12" w:history="1">
        <w:r w:rsidR="00A47C98" w:rsidRPr="00A47C98">
          <w:rPr>
            <w:rStyle w:val="afb"/>
          </w:rPr>
          <w:t>https://www.iprbookshop.ru/79823.html</w:t>
        </w:r>
      </w:hyperlink>
    </w:p>
    <w:p w:rsidR="00CB36AB" w:rsidRPr="00A47C98" w:rsidRDefault="00A47C98" w:rsidP="00A4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A47C98">
        <w:rPr>
          <w:color w:val="212529"/>
          <w:shd w:val="clear" w:color="auto" w:fill="F8F9FA"/>
        </w:rPr>
        <w:t> </w:t>
      </w: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B36AB" w:rsidRPr="00BF3C08" w:rsidRDefault="00CB36AB" w:rsidP="00CB36AB">
      <w:pPr>
        <w:ind w:firstLine="709"/>
        <w:jc w:val="both"/>
        <w:rPr>
          <w:bCs/>
        </w:rPr>
      </w:pPr>
    </w:p>
    <w:p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5" w:name="bookmark14"/>
      <w:bookmarkStart w:id="6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5"/>
      <w:bookmarkEnd w:id="6"/>
    </w:p>
    <w:p w:rsidR="005E7F9A" w:rsidRPr="007C51DE" w:rsidRDefault="005E7F9A" w:rsidP="00A4578B">
      <w:pPr>
        <w:widowControl w:val="0"/>
        <w:spacing w:after="280" w:line="317" w:lineRule="auto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1.3; 1.4.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 1.4.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2.1, 2.2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Pr="000218EB" w:rsidRDefault="000218EB" w:rsidP="000218EB"/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E367F" w:rsidRPr="00CB36AB" w:rsidRDefault="000E367F" w:rsidP="000218EB">
      <w:pPr>
        <w:pStyle w:val="af9"/>
        <w:spacing w:before="0" w:after="0"/>
        <w:rPr>
          <w:rFonts w:ascii="Times New Roman" w:hAnsi="Times New Roman" w:cs="Times New Roman"/>
          <w:sz w:val="24"/>
          <w:szCs w:val="24"/>
        </w:rPr>
      </w:pPr>
      <w:r w:rsidRPr="00CB36AB">
        <w:rPr>
          <w:rFonts w:ascii="Times New Roman" w:hAnsi="Times New Roman" w:cs="Times New Roman"/>
          <w:sz w:val="24"/>
          <w:szCs w:val="24"/>
        </w:rPr>
        <w:t>ВОПРОСЫ К ЗАЧЕТУ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Что такое география: цели, задачи, методы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Компоненты карты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Географическая карта, виды карт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Картографические проекции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Страны-колонии и страны-колонизаторы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Наибольшие по площади и по численности населения страны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Группировки стран по ВВП, ВНП, ИРЧП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Половозрастная структура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 с максимальной и минимальной рождаемостью и смертностью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Территориальное устройство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Форма правления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Политический режим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Формы миграции. Религиозный и расовый состав населения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Культурные традиции разных народов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Занятость. Уровень безработицы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Урбанизация различных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Экологические проблемы городов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Природные ресурсы: определение и существующие классификации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Ресурсообеспеченность и природно-ресурсный потенциал разных территорий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Металлургия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Европа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Европы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Азия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Азии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Африка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Африки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Северная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Северной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Латинская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Латинской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Австралия и Океания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Австралии и Океании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АТУ Российской Федерации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Социальные и экономические показатели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Металлургический Комплекс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Энергетическая и сырьевая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lastRenderedPageBreak/>
        <w:t>Демографическая и продовольственная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Экологическая проблема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Проблема разоружения и сохранения мира</w:t>
      </w: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B36AB">
        <w:rPr>
          <w:rFonts w:ascii="Times New Roman" w:hAnsi="Times New Roman"/>
          <w:b/>
          <w:sz w:val="24"/>
          <w:szCs w:val="24"/>
        </w:rPr>
        <w:t>ПРИМЕРНЫЕ ТЕМЫ РЕФЕРАТОВ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Мировые природные ресурсы и проблемы рационального природопользования.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богатств Мирового океана и охрана природных комплексов океана,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Рекреационные ресурсы земного шара и индустрия туризма.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Охрана окружающей среды обитания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Сырьевая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Энергетическая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Демографическая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религий. Влияние религий на экономические и социальные проблемы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внешних миграций мира в XX веке.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Национальные проблемы в отдельных странах. Пути и методы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Урбанизация как всемирный процесс. Современный этап и прогнозы на будущее.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крупных мегаполисов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Экономическая интеграция в Европе.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Топливно-энергетическая проблема мира: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мирового сельского хозяйства: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Продовольственная проблема мира. Сущность, возможные пути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Транспортная система мира. Её значение в формировании мирового хозяйства.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Нетрадиционные источники энергии и их использование человеком.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Международные программы по охране природных ресурсов.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урбанизации в различных странах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христианства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Историко-географический анализ транспорта мира: от телеги до аэробуса.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Микрогосударства Европы.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человеком труднодоступных территорий планеты.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Динамика численности населения в X веке, региональные отличия.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современного международного разделения труда.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Экстенсивное и интенсивное Сельское хозяйство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Внешнеполитические связи России с зарубежными странами.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Типологические особенности развитых и развивающихся стран современного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Сравнительная характеристика трех «регионов слаборазвитости» в мире: Азии, Африки, Латинской Америки.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Страноведение</w:t>
      </w:r>
    </w:p>
    <w:p w:rsidR="000E367F" w:rsidRDefault="000E367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lastRenderedPageBreak/>
        <w:t>вносимых в рабочую программу учебно</w:t>
      </w:r>
      <w:r>
        <w:rPr>
          <w:b/>
          <w:sz w:val="28"/>
          <w:szCs w:val="28"/>
        </w:rPr>
        <w:t>й</w:t>
      </w:r>
      <w:r w:rsidRPr="005113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  <w:r w:rsidRPr="0051132F">
        <w:rPr>
          <w:b/>
          <w:sz w:val="28"/>
          <w:szCs w:val="28"/>
        </w:rPr>
        <w:t xml:space="preserve">. 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0F5" w:rsidRDefault="00DB00F5">
      <w:r>
        <w:separator/>
      </w:r>
    </w:p>
  </w:endnote>
  <w:endnote w:type="continuationSeparator" w:id="0">
    <w:p w:rsidR="00DB00F5" w:rsidRDefault="00DB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0D9" w:rsidRDefault="006A20D9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A20D9" w:rsidRDefault="006A20D9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2872540"/>
      <w:docPartObj>
        <w:docPartGallery w:val="Page Numbers (Bottom of Page)"/>
        <w:docPartUnique/>
      </w:docPartObj>
    </w:sdtPr>
    <w:sdtEndPr/>
    <w:sdtContent>
      <w:p w:rsidR="006A20D9" w:rsidRDefault="006A20D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6AB">
          <w:rPr>
            <w:noProof/>
          </w:rPr>
          <w:t>3</w:t>
        </w:r>
        <w:r>
          <w:fldChar w:fldCharType="end"/>
        </w:r>
      </w:p>
    </w:sdtContent>
  </w:sdt>
  <w:p w:rsidR="006A20D9" w:rsidRDefault="006A20D9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9571735"/>
      <w:docPartObj>
        <w:docPartGallery w:val="Page Numbers (Bottom of Page)"/>
        <w:docPartUnique/>
      </w:docPartObj>
    </w:sdtPr>
    <w:sdtEndPr/>
    <w:sdtContent>
      <w:p w:rsidR="006A20D9" w:rsidRDefault="006A20D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6AB">
          <w:rPr>
            <w:noProof/>
          </w:rPr>
          <w:t>2</w:t>
        </w:r>
        <w:r>
          <w:fldChar w:fldCharType="end"/>
        </w:r>
      </w:p>
    </w:sdtContent>
  </w:sdt>
  <w:p w:rsidR="006A20D9" w:rsidRDefault="006A20D9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0F5" w:rsidRDefault="00DB00F5">
      <w:r>
        <w:separator/>
      </w:r>
    </w:p>
  </w:footnote>
  <w:footnote w:type="continuationSeparator" w:id="0">
    <w:p w:rsidR="00DB00F5" w:rsidRDefault="00DB00F5">
      <w:r>
        <w:continuationSeparator/>
      </w:r>
    </w:p>
  </w:footnote>
  <w:footnote w:id="1">
    <w:p w:rsidR="006A20D9" w:rsidRPr="00A8216B" w:rsidRDefault="006A20D9" w:rsidP="005E7F9A">
      <w:pPr>
        <w:pStyle w:val="afe"/>
        <w:spacing w:line="262" w:lineRule="auto"/>
        <w:rPr>
          <w:rFonts w:ascii="Times New Roman" w:hAnsi="Times New Roman" w:cs="Times New Roman"/>
        </w:rPr>
      </w:pPr>
      <w:r w:rsidRPr="00A8216B">
        <w:rPr>
          <w:rFonts w:ascii="Times New Roman" w:hAnsi="Times New Roman" w:cs="Times New Roman"/>
          <w:color w:val="000000"/>
          <w:vertAlign w:val="superscript"/>
          <w:lang w:eastAsia="ru-RU" w:bidi="ru-RU"/>
        </w:rPr>
        <w:footnoteRef/>
      </w:r>
      <w:r w:rsidRPr="00A8216B">
        <w:rPr>
          <w:rFonts w:ascii="Times New Roman" w:hAnsi="Times New Roman" w:cs="Times New Roman"/>
          <w:color w:val="000000"/>
          <w:lang w:eastAsia="ru-RU" w:bidi="ru-RU"/>
        </w:rPr>
        <w:t xml:space="preserve"> Дисциплинарные (предметные) результаты указываются в соответствии с их полным перечнем во ФГОС СОО (в последней редакции от 12.08.2022) для базового уровня обучения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7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12"/>
  </w:num>
  <w:num w:numId="5">
    <w:abstractNumId w:val="16"/>
  </w:num>
  <w:num w:numId="6">
    <w:abstractNumId w:val="9"/>
  </w:num>
  <w:num w:numId="7">
    <w:abstractNumId w:val="14"/>
  </w:num>
  <w:num w:numId="8">
    <w:abstractNumId w:val="8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2"/>
  </w:num>
  <w:num w:numId="14">
    <w:abstractNumId w:val="28"/>
  </w:num>
  <w:num w:numId="15">
    <w:abstractNumId w:val="0"/>
  </w:num>
  <w:num w:numId="16">
    <w:abstractNumId w:val="3"/>
  </w:num>
  <w:num w:numId="17">
    <w:abstractNumId w:val="17"/>
  </w:num>
  <w:num w:numId="18">
    <w:abstractNumId w:val="18"/>
  </w:num>
  <w:num w:numId="19">
    <w:abstractNumId w:val="19"/>
  </w:num>
  <w:num w:numId="20">
    <w:abstractNumId w:val="34"/>
  </w:num>
  <w:num w:numId="21">
    <w:abstractNumId w:val="39"/>
  </w:num>
  <w:num w:numId="22">
    <w:abstractNumId w:val="4"/>
  </w:num>
  <w:num w:numId="23">
    <w:abstractNumId w:val="33"/>
  </w:num>
  <w:num w:numId="24">
    <w:abstractNumId w:val="30"/>
  </w:num>
  <w:num w:numId="25">
    <w:abstractNumId w:val="11"/>
  </w:num>
  <w:num w:numId="26">
    <w:abstractNumId w:val="41"/>
  </w:num>
  <w:num w:numId="27">
    <w:abstractNumId w:val="32"/>
  </w:num>
  <w:num w:numId="28">
    <w:abstractNumId w:val="37"/>
  </w:num>
  <w:num w:numId="29">
    <w:abstractNumId w:val="40"/>
  </w:num>
  <w:num w:numId="30">
    <w:abstractNumId w:val="22"/>
  </w:num>
  <w:num w:numId="31">
    <w:abstractNumId w:val="36"/>
  </w:num>
  <w:num w:numId="32">
    <w:abstractNumId w:val="13"/>
  </w:num>
  <w:num w:numId="33">
    <w:abstractNumId w:val="5"/>
  </w:num>
  <w:num w:numId="34">
    <w:abstractNumId w:val="23"/>
  </w:num>
  <w:num w:numId="35">
    <w:abstractNumId w:val="27"/>
  </w:num>
  <w:num w:numId="36">
    <w:abstractNumId w:val="26"/>
  </w:num>
  <w:num w:numId="37">
    <w:abstractNumId w:val="1"/>
  </w:num>
  <w:num w:numId="38">
    <w:abstractNumId w:val="21"/>
  </w:num>
  <w:num w:numId="39">
    <w:abstractNumId w:val="25"/>
  </w:num>
  <w:num w:numId="40">
    <w:abstractNumId w:val="29"/>
  </w:num>
  <w:num w:numId="41">
    <w:abstractNumId w:val="1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E367F"/>
    <w:rsid w:val="00137A85"/>
    <w:rsid w:val="00145234"/>
    <w:rsid w:val="001532FA"/>
    <w:rsid w:val="002046AB"/>
    <w:rsid w:val="002049E3"/>
    <w:rsid w:val="00267050"/>
    <w:rsid w:val="002A6E4F"/>
    <w:rsid w:val="002B2A64"/>
    <w:rsid w:val="003C6B60"/>
    <w:rsid w:val="00433DCF"/>
    <w:rsid w:val="00451368"/>
    <w:rsid w:val="004F333D"/>
    <w:rsid w:val="0051132F"/>
    <w:rsid w:val="00534FA6"/>
    <w:rsid w:val="00537F30"/>
    <w:rsid w:val="00557B7D"/>
    <w:rsid w:val="005C250B"/>
    <w:rsid w:val="005D1DC3"/>
    <w:rsid w:val="005D33A1"/>
    <w:rsid w:val="005E7F9A"/>
    <w:rsid w:val="00624CBB"/>
    <w:rsid w:val="00693FB6"/>
    <w:rsid w:val="006A20D9"/>
    <w:rsid w:val="006B1E20"/>
    <w:rsid w:val="00723C8E"/>
    <w:rsid w:val="007332FF"/>
    <w:rsid w:val="00745D5B"/>
    <w:rsid w:val="007C51DE"/>
    <w:rsid w:val="008A2660"/>
    <w:rsid w:val="008E2ECE"/>
    <w:rsid w:val="00912D93"/>
    <w:rsid w:val="00921AC0"/>
    <w:rsid w:val="00991608"/>
    <w:rsid w:val="009C6CFC"/>
    <w:rsid w:val="009E7EBD"/>
    <w:rsid w:val="00A26E23"/>
    <w:rsid w:val="00A4578B"/>
    <w:rsid w:val="00A47C98"/>
    <w:rsid w:val="00A8216B"/>
    <w:rsid w:val="00A9331D"/>
    <w:rsid w:val="00AB421D"/>
    <w:rsid w:val="00B348FF"/>
    <w:rsid w:val="00B34EE7"/>
    <w:rsid w:val="00B37F09"/>
    <w:rsid w:val="00B7500D"/>
    <w:rsid w:val="00C217CC"/>
    <w:rsid w:val="00C430B7"/>
    <w:rsid w:val="00CB36AB"/>
    <w:rsid w:val="00DA1B65"/>
    <w:rsid w:val="00DB00F5"/>
    <w:rsid w:val="00E339FB"/>
    <w:rsid w:val="00E4370B"/>
    <w:rsid w:val="00EA1976"/>
    <w:rsid w:val="00F10099"/>
    <w:rsid w:val="00F60BC4"/>
    <w:rsid w:val="00F76B61"/>
    <w:rsid w:val="00FA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45005-5129-48E4-8069-CE976630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D5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45D5B"/>
    <w:pPr>
      <w:spacing w:before="100" w:beforeAutospacing="1" w:after="100" w:afterAutospacing="1"/>
    </w:pPr>
  </w:style>
  <w:style w:type="paragraph" w:styleId="2">
    <w:name w:val="List 2"/>
    <w:basedOn w:val="a"/>
    <w:rsid w:val="00745D5B"/>
    <w:pPr>
      <w:ind w:left="566" w:hanging="283"/>
    </w:pPr>
  </w:style>
  <w:style w:type="paragraph" w:styleId="20">
    <w:name w:val="Body Text Indent 2"/>
    <w:basedOn w:val="a"/>
    <w:link w:val="21"/>
    <w:rsid w:val="00745D5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45D5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4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7982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3536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92825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31</Pages>
  <Words>8005</Words>
  <Characters>45633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35</cp:revision>
  <cp:lastPrinted>2022-03-24T10:48:00Z</cp:lastPrinted>
  <dcterms:created xsi:type="dcterms:W3CDTF">2015-12-05T06:11:00Z</dcterms:created>
  <dcterms:modified xsi:type="dcterms:W3CDTF">2023-08-03T16:14:00Z</dcterms:modified>
</cp:coreProperties>
</file>